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58BE" w14:textId="01932D6D" w:rsidR="002D16E5" w:rsidRDefault="002D16E5" w:rsidP="002D16E5">
      <w:pPr>
        <w:shd w:val="clear" w:color="auto" w:fill="FFFFFF"/>
        <w:spacing w:after="0" w:line="240" w:lineRule="auto"/>
        <w:outlineLvl w:val="0"/>
        <w:rPr>
          <w:rFonts w:ascii="Nunito Sans" w:eastAsia="Times New Roman" w:hAnsi="Nunito Sans" w:cs="Times New Roman"/>
          <w:b/>
          <w:bCs/>
          <w:color w:val="003320"/>
          <w:kern w:val="36"/>
          <w:sz w:val="54"/>
          <w:szCs w:val="54"/>
        </w:rPr>
      </w:pPr>
      <w:r>
        <w:rPr>
          <w:rFonts w:ascii="Nunito Sans" w:eastAsia="Times New Roman" w:hAnsi="Nunito Sans" w:cs="Times New Roman"/>
          <w:b/>
          <w:bCs/>
          <w:color w:val="003320"/>
          <w:kern w:val="36"/>
          <w:sz w:val="54"/>
          <w:szCs w:val="54"/>
        </w:rPr>
        <w:t>North Carolina-</w:t>
      </w:r>
    </w:p>
    <w:p w14:paraId="249025F8" w14:textId="5FD46227" w:rsidR="00B775F6" w:rsidRPr="00B775F6" w:rsidRDefault="00B775F6" w:rsidP="002D16E5">
      <w:pPr>
        <w:shd w:val="clear" w:color="auto" w:fill="FFFFFF"/>
        <w:spacing w:after="0" w:line="240" w:lineRule="auto"/>
        <w:outlineLvl w:val="0"/>
        <w:rPr>
          <w:rFonts w:ascii="Nunito Sans" w:eastAsia="Times New Roman" w:hAnsi="Nunito Sans" w:cs="Times New Roman"/>
          <w:b/>
          <w:bCs/>
          <w:color w:val="003320"/>
          <w:kern w:val="36"/>
          <w:sz w:val="54"/>
          <w:szCs w:val="54"/>
        </w:rPr>
      </w:pPr>
      <w:r w:rsidRPr="00B775F6">
        <w:rPr>
          <w:rFonts w:ascii="Nunito Sans" w:eastAsia="Times New Roman" w:hAnsi="Nunito Sans" w:cs="Times New Roman"/>
          <w:b/>
          <w:bCs/>
          <w:color w:val="003320"/>
          <w:kern w:val="36"/>
          <w:sz w:val="54"/>
          <w:szCs w:val="54"/>
        </w:rPr>
        <w:t>Opportunity Scholarship</w:t>
      </w:r>
    </w:p>
    <w:p w14:paraId="490D5DDB" w14:textId="77777777" w:rsidR="00B775F6" w:rsidRPr="00B775F6" w:rsidRDefault="00B775F6" w:rsidP="00B775F6">
      <w:pPr>
        <w:shd w:val="clear" w:color="auto" w:fill="FFFFFF"/>
        <w:spacing w:before="420" w:after="210" w:line="240" w:lineRule="auto"/>
        <w:outlineLvl w:val="1"/>
        <w:rPr>
          <w:rFonts w:ascii="Nunito Sans" w:eastAsia="Times New Roman" w:hAnsi="Nunito Sans" w:cs="Times New Roman"/>
          <w:b/>
          <w:bCs/>
          <w:color w:val="003320"/>
          <w:sz w:val="45"/>
          <w:szCs w:val="45"/>
        </w:rPr>
      </w:pPr>
      <w:r w:rsidRPr="00B775F6">
        <w:rPr>
          <w:rFonts w:ascii="Nunito Sans" w:eastAsia="Times New Roman" w:hAnsi="Nunito Sans" w:cs="Times New Roman"/>
          <w:b/>
          <w:bCs/>
          <w:color w:val="003320"/>
          <w:sz w:val="45"/>
          <w:szCs w:val="45"/>
        </w:rPr>
        <w:t>Overview</w:t>
      </w:r>
    </w:p>
    <w:p w14:paraId="20D66E55" w14:textId="016E03E3" w:rsidR="00B775F6" w:rsidRPr="00B775F6" w:rsidRDefault="00B775F6" w:rsidP="00B775F6">
      <w:pPr>
        <w:shd w:val="clear" w:color="auto" w:fill="FFFFFF"/>
        <w:spacing w:after="210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The Opportunity Scholarship is a program that helps families who make below a certain amount of income pay tuition and fees at </w:t>
      </w:r>
      <w:hyperlink r:id="rId7" w:history="1">
        <w:r w:rsidRPr="00B775F6">
          <w:rPr>
            <w:rFonts w:ascii="Nunito Sans" w:eastAsia="Times New Roman" w:hAnsi="Nunito Sans" w:cs="Times New Roman"/>
            <w:color w:val="008357"/>
            <w:sz w:val="25"/>
            <w:szCs w:val="25"/>
            <w:u w:val="single"/>
          </w:rPr>
          <w:t>participating nonpublic (private) schools</w:t>
        </w:r>
      </w:hyperlink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.</w:t>
      </w:r>
      <w:r w:rsidR="00B24175">
        <w:rPr>
          <w:rFonts w:ascii="Nunito Sans" w:eastAsia="Times New Roman" w:hAnsi="Nunito Sans" w:cs="Times New Roman"/>
          <w:color w:val="000000"/>
          <w:sz w:val="25"/>
          <w:szCs w:val="25"/>
        </w:rPr>
        <w:t xml:space="preserve">  The maximum voucher amount allowed will not exceed the private school’s actual tuition and fees.  The vouchers may be used </w:t>
      </w:r>
      <w:proofErr w:type="gramStart"/>
      <w:r w:rsidR="00B24175">
        <w:rPr>
          <w:rFonts w:ascii="Nunito Sans" w:eastAsia="Times New Roman" w:hAnsi="Nunito Sans" w:cs="Times New Roman"/>
          <w:color w:val="000000"/>
          <w:sz w:val="25"/>
          <w:szCs w:val="25"/>
        </w:rPr>
        <w:t>for  tuition</w:t>
      </w:r>
      <w:proofErr w:type="gramEnd"/>
      <w:r w:rsidR="00B24175">
        <w:rPr>
          <w:rFonts w:ascii="Nunito Sans" w:eastAsia="Times New Roman" w:hAnsi="Nunito Sans" w:cs="Times New Roman"/>
          <w:color w:val="000000"/>
          <w:sz w:val="25"/>
          <w:szCs w:val="25"/>
        </w:rPr>
        <w:t>, transportation, equipment, or any other items required by qualifying private schools.</w:t>
      </w:r>
    </w:p>
    <w:p w14:paraId="5D536933" w14:textId="77777777" w:rsidR="00B775F6" w:rsidRPr="00B775F6" w:rsidRDefault="00B775F6" w:rsidP="00B775F6">
      <w:pPr>
        <w:shd w:val="clear" w:color="auto" w:fill="FFFFFF"/>
        <w:spacing w:before="420" w:after="210" w:line="240" w:lineRule="auto"/>
        <w:outlineLvl w:val="2"/>
        <w:rPr>
          <w:rFonts w:ascii="Nunito Sans" w:eastAsia="Times New Roman" w:hAnsi="Nunito Sans" w:cs="Times New Roman"/>
          <w:b/>
          <w:bCs/>
          <w:color w:val="003320"/>
          <w:sz w:val="32"/>
          <w:szCs w:val="32"/>
        </w:rPr>
      </w:pPr>
      <w:r w:rsidRPr="00B775F6">
        <w:rPr>
          <w:rFonts w:ascii="Nunito Sans" w:eastAsia="Times New Roman" w:hAnsi="Nunito Sans" w:cs="Times New Roman"/>
          <w:b/>
          <w:bCs/>
          <w:color w:val="003320"/>
          <w:sz w:val="32"/>
          <w:szCs w:val="32"/>
        </w:rPr>
        <w:t>Do I qualify?</w:t>
      </w:r>
    </w:p>
    <w:p w14:paraId="63F7BDD0" w14:textId="5B92804A" w:rsidR="00B775F6" w:rsidRPr="00B775F6" w:rsidRDefault="00B775F6" w:rsidP="00B775F6">
      <w:pPr>
        <w:shd w:val="clear" w:color="auto" w:fill="FFFFFF"/>
        <w:spacing w:after="210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All of the following are required. Visit</w:t>
      </w:r>
      <w:r>
        <w:rPr>
          <w:rFonts w:ascii="Nunito Sans" w:eastAsia="Times New Roman" w:hAnsi="Nunito Sans" w:cs="Times New Roman"/>
          <w:color w:val="000000"/>
          <w:sz w:val="25"/>
          <w:szCs w:val="25"/>
        </w:rPr>
        <w:t xml:space="preserve"> </w:t>
      </w:r>
      <w:r w:rsidR="00995D05">
        <w:rPr>
          <w:rFonts w:ascii="Nunito Sans" w:eastAsia="Times New Roman" w:hAnsi="Nunito Sans" w:cs="Times New Roman"/>
          <w:color w:val="000000"/>
          <w:sz w:val="25"/>
          <w:szCs w:val="25"/>
        </w:rPr>
        <w:t>https://</w:t>
      </w:r>
      <w:r>
        <w:rPr>
          <w:rFonts w:ascii="Nunito Sans" w:eastAsia="Times New Roman" w:hAnsi="Nunito Sans" w:cs="Times New Roman"/>
          <w:color w:val="000000"/>
          <w:sz w:val="25"/>
          <w:szCs w:val="25"/>
        </w:rPr>
        <w:t>www.ncseaa.edu</w:t>
      </w:r>
      <w:r w:rsidR="00995D05">
        <w:rPr>
          <w:rFonts w:ascii="Nunito Sans" w:eastAsia="Times New Roman" w:hAnsi="Nunito Sans" w:cs="Times New Roman"/>
          <w:color w:val="000000"/>
          <w:sz w:val="25"/>
          <w:szCs w:val="25"/>
        </w:rPr>
        <w:t>/k12/</w:t>
      </w: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 to learn more about eligibility requirements:</w:t>
      </w:r>
    </w:p>
    <w:p w14:paraId="3239D12B" w14:textId="77777777" w:rsidR="00B775F6" w:rsidRPr="00B775F6" w:rsidRDefault="00B775F6" w:rsidP="00B77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My family meets the </w:t>
      </w:r>
      <w:hyperlink r:id="rId8" w:history="1">
        <w:r w:rsidRPr="00B775F6">
          <w:rPr>
            <w:rFonts w:ascii="Nunito Sans" w:eastAsia="Times New Roman" w:hAnsi="Nunito Sans" w:cs="Times New Roman"/>
            <w:color w:val="008357"/>
            <w:sz w:val="25"/>
            <w:szCs w:val="25"/>
            <w:u w:val="single"/>
          </w:rPr>
          <w:t>income requirements</w:t>
        </w:r>
      </w:hyperlink>
    </w:p>
    <w:p w14:paraId="6F1A3B14" w14:textId="77777777" w:rsidR="00B775F6" w:rsidRPr="00B775F6" w:rsidRDefault="00B775F6" w:rsidP="00B77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My child will be at least 5 years old by August 31 or at least 4 by April 16 (and will be approved for kindergarten by the private school administrator)</w:t>
      </w:r>
    </w:p>
    <w:p w14:paraId="5C597403" w14:textId="77777777" w:rsidR="00B775F6" w:rsidRPr="00B775F6" w:rsidRDefault="00B775F6" w:rsidP="00B77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My child lives in North Carolina</w:t>
      </w:r>
    </w:p>
    <w:p w14:paraId="6EC479C5" w14:textId="77777777" w:rsidR="00B775F6" w:rsidRPr="00B775F6" w:rsidRDefault="00B775F6" w:rsidP="00B77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My child has not graduated high school</w:t>
      </w:r>
    </w:p>
    <w:p w14:paraId="02805CE0" w14:textId="77777777" w:rsidR="00B775F6" w:rsidRPr="00B775F6" w:rsidRDefault="00B775F6" w:rsidP="00B77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My child has not enrolled in a post-secondary institution full time</w:t>
      </w:r>
    </w:p>
    <w:p w14:paraId="0B079F8D" w14:textId="77777777" w:rsidR="00B775F6" w:rsidRPr="00B775F6" w:rsidRDefault="00B775F6" w:rsidP="00B775F6">
      <w:pPr>
        <w:shd w:val="clear" w:color="auto" w:fill="FFFFFF"/>
        <w:spacing w:before="420" w:after="210" w:line="240" w:lineRule="auto"/>
        <w:outlineLvl w:val="2"/>
        <w:rPr>
          <w:rFonts w:ascii="Nunito Sans" w:eastAsia="Times New Roman" w:hAnsi="Nunito Sans" w:cs="Times New Roman"/>
          <w:b/>
          <w:bCs/>
          <w:color w:val="003320"/>
          <w:sz w:val="32"/>
          <w:szCs w:val="32"/>
        </w:rPr>
      </w:pPr>
      <w:hyperlink r:id="rId9" w:history="1">
        <w:r w:rsidRPr="00B775F6">
          <w:rPr>
            <w:rFonts w:ascii="Nunito Sans" w:eastAsia="Times New Roman" w:hAnsi="Nunito Sans" w:cs="Times New Roman"/>
            <w:b/>
            <w:bCs/>
            <w:color w:val="008357"/>
            <w:sz w:val="32"/>
            <w:szCs w:val="32"/>
            <w:u w:val="single"/>
          </w:rPr>
          <w:t>Interested</w:t>
        </w:r>
      </w:hyperlink>
    </w:p>
    <w:p w14:paraId="1232DE84" w14:textId="65CA2C38" w:rsidR="00B775F6" w:rsidRDefault="00B775F6" w:rsidP="00B775F6">
      <w:pPr>
        <w:shd w:val="clear" w:color="auto" w:fill="FFFFFF"/>
        <w:spacing w:after="210" w:line="360" w:lineRule="atLeast"/>
        <w:rPr>
          <w:rFonts w:ascii="Nunito Sans" w:eastAsia="Times New Roman" w:hAnsi="Nunito Sans" w:cs="Times New Roman"/>
          <w:color w:val="000000"/>
          <w:sz w:val="25"/>
          <w:szCs w:val="25"/>
        </w:rPr>
      </w:pPr>
      <w:r w:rsidRPr="00B775F6">
        <w:rPr>
          <w:rFonts w:ascii="Nunito Sans" w:eastAsia="Times New Roman" w:hAnsi="Nunito Sans" w:cs="Times New Roman"/>
          <w:color w:val="000000"/>
          <w:sz w:val="25"/>
          <w:szCs w:val="25"/>
        </w:rPr>
        <w:t>Learn how to apply</w:t>
      </w:r>
      <w:r>
        <w:rPr>
          <w:rFonts w:ascii="Nunito Sans" w:eastAsia="Times New Roman" w:hAnsi="Nunito Sans" w:cs="Times New Roman"/>
          <w:color w:val="000000"/>
          <w:sz w:val="25"/>
          <w:szCs w:val="25"/>
        </w:rPr>
        <w:t xml:space="preserve"> at </w:t>
      </w:r>
      <w:hyperlink r:id="rId10" w:history="1">
        <w:r w:rsidRPr="008E405B">
          <w:rPr>
            <w:rStyle w:val="Hyperlink"/>
            <w:rFonts w:ascii="Nunito Sans" w:eastAsia="Times New Roman" w:hAnsi="Nunito Sans" w:cs="Times New Roman"/>
            <w:sz w:val="25"/>
            <w:szCs w:val="25"/>
          </w:rPr>
          <w:t>https://www.ncseaa.edu/k12/opportunity/interested-in-opportunity-scholarship/</w:t>
        </w:r>
      </w:hyperlink>
    </w:p>
    <w:p w14:paraId="5CA888A9" w14:textId="77777777" w:rsidR="00B775F6" w:rsidRDefault="00B775F6" w:rsidP="00B775F6">
      <w:pPr>
        <w:pStyle w:val="Heading3"/>
        <w:shd w:val="clear" w:color="auto" w:fill="FFFFFF"/>
        <w:spacing w:before="420" w:beforeAutospacing="0" w:after="210" w:afterAutospacing="0"/>
        <w:rPr>
          <w:rFonts w:ascii="Nunito Sans" w:hAnsi="Nunito Sans"/>
          <w:color w:val="003320"/>
          <w:sz w:val="32"/>
          <w:szCs w:val="32"/>
        </w:rPr>
      </w:pPr>
      <w:r>
        <w:rPr>
          <w:rFonts w:ascii="Nunito Sans" w:hAnsi="Nunito Sans"/>
          <w:color w:val="003320"/>
          <w:sz w:val="32"/>
          <w:szCs w:val="32"/>
        </w:rPr>
        <w:t>Application Date</w:t>
      </w:r>
    </w:p>
    <w:p w14:paraId="488F9CCD" w14:textId="77777777" w:rsidR="00B775F6" w:rsidRDefault="00B775F6" w:rsidP="00B775F6">
      <w:pPr>
        <w:pStyle w:val="NormalWeb"/>
        <w:shd w:val="clear" w:color="auto" w:fill="FFFFFF"/>
        <w:spacing w:before="0" w:beforeAutospacing="0" w:after="210" w:afterAutospacing="0" w:line="360" w:lineRule="atLeast"/>
        <w:rPr>
          <w:rFonts w:ascii="Nunito Sans" w:hAnsi="Nunito Sans"/>
          <w:color w:val="000000"/>
          <w:sz w:val="25"/>
          <w:szCs w:val="25"/>
        </w:rPr>
      </w:pPr>
      <w:r>
        <w:rPr>
          <w:rFonts w:ascii="Nunito Sans" w:hAnsi="Nunito Sans"/>
          <w:color w:val="000000"/>
          <w:sz w:val="25"/>
          <w:szCs w:val="25"/>
        </w:rPr>
        <w:t>The application will open on February 1, 2022.</w:t>
      </w:r>
    </w:p>
    <w:p w14:paraId="0B79DF43" w14:textId="77777777" w:rsidR="0075607C" w:rsidRDefault="0075607C"/>
    <w:sectPr w:rsidR="0075607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5A23" w14:textId="77777777" w:rsidR="00A64B17" w:rsidRDefault="00A64B17" w:rsidP="002D16E5">
      <w:pPr>
        <w:spacing w:after="0" w:line="240" w:lineRule="auto"/>
      </w:pPr>
      <w:r>
        <w:separator/>
      </w:r>
    </w:p>
  </w:endnote>
  <w:endnote w:type="continuationSeparator" w:id="0">
    <w:p w14:paraId="2B55BAAC" w14:textId="77777777" w:rsidR="00A64B17" w:rsidRDefault="00A64B17" w:rsidP="002D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Nanito Sand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DC33" w14:textId="77777777" w:rsidR="00A64B17" w:rsidRDefault="00A64B17" w:rsidP="002D16E5">
      <w:pPr>
        <w:spacing w:after="0" w:line="240" w:lineRule="auto"/>
      </w:pPr>
      <w:r>
        <w:separator/>
      </w:r>
    </w:p>
  </w:footnote>
  <w:footnote w:type="continuationSeparator" w:id="0">
    <w:p w14:paraId="70864ADB" w14:textId="77777777" w:rsidR="00A64B17" w:rsidRDefault="00A64B17" w:rsidP="002D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8039" w14:textId="1723FBAD" w:rsidR="002D16E5" w:rsidRPr="002D16E5" w:rsidRDefault="002D16E5">
    <w:pPr>
      <w:pStyle w:val="Header"/>
      <w:rPr>
        <w:rFonts w:ascii="Nanito Sands" w:hAnsi="Nanito Sands"/>
        <w:sz w:val="48"/>
        <w:szCs w:val="48"/>
      </w:rPr>
    </w:pPr>
    <w:r w:rsidRPr="002D16E5">
      <w:rPr>
        <w:rFonts w:ascii="Nanito Sands" w:hAnsi="Nanito Sands"/>
        <w:sz w:val="48"/>
        <w:szCs w:val="48"/>
      </w:rPr>
      <w:t>Gethsemane Christian SDA Junior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384"/>
    <w:multiLevelType w:val="multilevel"/>
    <w:tmpl w:val="DD10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02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F6"/>
    <w:rsid w:val="002D16E5"/>
    <w:rsid w:val="0075607C"/>
    <w:rsid w:val="00995D05"/>
    <w:rsid w:val="00A64B17"/>
    <w:rsid w:val="00B24175"/>
    <w:rsid w:val="00B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D30C"/>
  <w15:chartTrackingRefBased/>
  <w15:docId w15:val="{9BA0D2C3-49B8-4FDB-B9CF-6B4EA3CB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77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77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775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5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775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775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7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75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5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E5"/>
  </w:style>
  <w:style w:type="paragraph" w:styleId="Footer">
    <w:name w:val="footer"/>
    <w:basedOn w:val="Normal"/>
    <w:link w:val="FooterChar"/>
    <w:uiPriority w:val="99"/>
    <w:unhideWhenUsed/>
    <w:rsid w:val="002D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eaa.edu/wp-content/uploads/sites/1171/2020/10/HHIncomeEligibilityGuideline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portal.ncseaa.edu/NC/NonpublicSchools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cseaa.edu/k12/opportunity/interested-in-opportunity-scholarsh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seaa.edu/k12/opportunity/interested-in-opportunity-schola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Gethsemane Christian SDA Junior Academy</dc:creator>
  <cp:keywords/>
  <dc:description/>
  <cp:lastModifiedBy>Gethsemane Christian SDA Junior Academy</cp:lastModifiedBy>
  <cp:revision>2</cp:revision>
  <cp:lastPrinted>2022-06-22T14:34:00Z</cp:lastPrinted>
  <dcterms:created xsi:type="dcterms:W3CDTF">2022-06-22T14:17:00Z</dcterms:created>
  <dcterms:modified xsi:type="dcterms:W3CDTF">2022-06-22T14:39:00Z</dcterms:modified>
</cp:coreProperties>
</file>